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5D358D" w:rsidRDefault="005D358D" w:rsidP="00C7314B">
      <w:pPr>
        <w:spacing w:after="0" w:line="480" w:lineRule="auto"/>
        <w:jc w:val="center"/>
        <w:rPr>
          <w:rFonts w:ascii="Times New Roman" w:hAnsi="Times New Roman"/>
          <w:sz w:val="24"/>
        </w:rPr>
      </w:pPr>
    </w:p>
    <w:p w:rsidR="005D358D" w:rsidRDefault="005D358D" w:rsidP="00C7314B">
      <w:pPr>
        <w:spacing w:after="0" w:line="480" w:lineRule="auto"/>
        <w:jc w:val="center"/>
        <w:rPr>
          <w:rFonts w:ascii="Times New Roman" w:hAnsi="Times New Roman"/>
          <w:sz w:val="24"/>
        </w:rPr>
      </w:pPr>
    </w:p>
    <w:p w:rsidR="00C7314B" w:rsidRDefault="007721A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Poor Eating Styles</w:t>
      </w:r>
    </w:p>
    <w:p w:rsidR="00B71060" w:rsidRPr="001D149A" w:rsidRDefault="007721AF"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7721AF"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7721AF"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74E67" w:rsidRDefault="007721AF" w:rsidP="00674E67">
      <w:pPr>
        <w:spacing w:after="0" w:line="480" w:lineRule="auto"/>
        <w:jc w:val="center"/>
        <w:rPr>
          <w:rFonts w:ascii="Times New Roman" w:hAnsi="Times New Roman"/>
          <w:sz w:val="24"/>
        </w:rPr>
      </w:pPr>
      <w:r>
        <w:rPr>
          <w:rFonts w:ascii="Times New Roman" w:eastAsia="Times New Roman" w:hAnsi="Times New Roman"/>
          <w:sz w:val="24"/>
          <w:szCs w:val="24"/>
        </w:rPr>
        <w:br w:type="page"/>
      </w:r>
      <w:r>
        <w:rPr>
          <w:rFonts w:ascii="Times New Roman" w:hAnsi="Times New Roman"/>
          <w:sz w:val="24"/>
        </w:rPr>
        <w:lastRenderedPageBreak/>
        <w:t>Poor Eating Styles</w:t>
      </w:r>
    </w:p>
    <w:p w:rsidR="005D358D" w:rsidRPr="005D358D" w:rsidRDefault="007721AF" w:rsidP="00674E67">
      <w:pPr>
        <w:spacing w:after="0" w:line="480" w:lineRule="auto"/>
        <w:jc w:val="center"/>
        <w:rPr>
          <w:rFonts w:ascii="Times New Roman" w:hAnsi="Times New Roman"/>
          <w:b/>
          <w:sz w:val="24"/>
          <w:szCs w:val="24"/>
          <w:shd w:val="clear" w:color="auto" w:fill="FFFFFF"/>
        </w:rPr>
      </w:pPr>
      <w:r w:rsidRPr="005D358D">
        <w:rPr>
          <w:rFonts w:ascii="Times New Roman" w:hAnsi="Times New Roman"/>
          <w:b/>
          <w:sz w:val="24"/>
        </w:rPr>
        <w:t>Question 1</w:t>
      </w:r>
    </w:p>
    <w:p w:rsidR="00F14977" w:rsidRPr="003A5C03" w:rsidRDefault="007721AF" w:rsidP="00D942A2">
      <w:pPr>
        <w:spacing w:after="0" w:line="480" w:lineRule="auto"/>
        <w:ind w:firstLine="720"/>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 xml:space="preserve">Most of the eating disorders present in society result from what is perceived and learned </w:t>
      </w:r>
      <w:r w:rsidR="00717419" w:rsidRPr="003A5C03">
        <w:rPr>
          <w:rFonts w:ascii="Times New Roman" w:hAnsi="Times New Roman"/>
          <w:sz w:val="24"/>
          <w:szCs w:val="24"/>
          <w:shd w:val="clear" w:color="auto" w:fill="FFFFFF"/>
        </w:rPr>
        <w:t>from</w:t>
      </w:r>
      <w:r w:rsidRPr="003A5C03">
        <w:rPr>
          <w:rFonts w:ascii="Times New Roman" w:hAnsi="Times New Roman"/>
          <w:sz w:val="24"/>
          <w:szCs w:val="24"/>
          <w:shd w:val="clear" w:color="auto" w:fill="FFFFFF"/>
        </w:rPr>
        <w:t xml:space="preserve"> the community.</w:t>
      </w:r>
      <w:r w:rsidR="00717419" w:rsidRPr="003A5C03">
        <w:rPr>
          <w:rFonts w:ascii="Times New Roman" w:hAnsi="Times New Roman"/>
          <w:sz w:val="24"/>
          <w:szCs w:val="24"/>
          <w:shd w:val="clear" w:color="auto" w:fill="FFFFFF"/>
        </w:rPr>
        <w:t xml:space="preserve"> This includes how to handle emotional fluctuations and other pressing factors.</w:t>
      </w:r>
      <w:r w:rsidRPr="003A5C03">
        <w:rPr>
          <w:rFonts w:ascii="Times New Roman" w:hAnsi="Times New Roman"/>
          <w:sz w:val="24"/>
          <w:szCs w:val="24"/>
          <w:shd w:val="clear" w:color="auto" w:fill="FFFFFF"/>
        </w:rPr>
        <w:t xml:space="preserve"> Therefore, most of the teenagers</w:t>
      </w:r>
      <w:r w:rsidR="005D358D">
        <w:rPr>
          <w:rFonts w:ascii="Times New Roman" w:hAnsi="Times New Roman"/>
          <w:sz w:val="24"/>
          <w:szCs w:val="24"/>
          <w:shd w:val="clear" w:color="auto" w:fill="FFFFFF"/>
        </w:rPr>
        <w:t xml:space="preserve"> focus on embracing and having</w:t>
      </w:r>
      <w:r w:rsidRPr="003A5C03">
        <w:rPr>
          <w:rFonts w:ascii="Times New Roman" w:hAnsi="Times New Roman"/>
          <w:sz w:val="24"/>
          <w:szCs w:val="24"/>
          <w:shd w:val="clear" w:color="auto" w:fill="FFFFFF"/>
        </w:rPr>
        <w:t xml:space="preserve"> the ideal weight as portrayed in society</w:t>
      </w:r>
      <w:r w:rsidR="00717419" w:rsidRPr="003A5C03">
        <w:rPr>
          <w:rFonts w:ascii="Times New Roman" w:hAnsi="Times New Roman"/>
          <w:sz w:val="24"/>
          <w:szCs w:val="24"/>
          <w:shd w:val="clear" w:color="auto" w:fill="FFFFFF"/>
        </w:rPr>
        <w:t xml:space="preserve"> while at the same time, they deal with emotional issues</w:t>
      </w:r>
      <w:r w:rsidRPr="003A5C03">
        <w:rPr>
          <w:rFonts w:ascii="Times New Roman" w:hAnsi="Times New Roman"/>
          <w:sz w:val="24"/>
          <w:szCs w:val="24"/>
          <w:shd w:val="clear" w:color="auto" w:fill="FFFFFF"/>
        </w:rPr>
        <w:t xml:space="preserve">. As a result, these teenagers develop poor eating styles, either </w:t>
      </w:r>
      <w:r w:rsidR="00BC1F95" w:rsidRPr="003A5C03">
        <w:rPr>
          <w:rFonts w:ascii="Times New Roman" w:hAnsi="Times New Roman"/>
          <w:sz w:val="24"/>
          <w:szCs w:val="24"/>
          <w:shd w:val="clear" w:color="auto" w:fill="FFFFFF"/>
        </w:rPr>
        <w:t>under eating</w:t>
      </w:r>
      <w:r w:rsidRPr="003A5C03">
        <w:rPr>
          <w:rFonts w:ascii="Times New Roman" w:hAnsi="Times New Roman"/>
          <w:sz w:val="24"/>
          <w:szCs w:val="24"/>
          <w:shd w:val="clear" w:color="auto" w:fill="FFFFFF"/>
        </w:rPr>
        <w:t xml:space="preserve"> or overeating. </w:t>
      </w:r>
      <w:r w:rsidR="00D942A2" w:rsidRPr="003A5C03">
        <w:rPr>
          <w:rFonts w:ascii="Times New Roman" w:hAnsi="Times New Roman"/>
          <w:sz w:val="24"/>
          <w:szCs w:val="24"/>
          <w:shd w:val="clear" w:color="auto" w:fill="FFFFFF"/>
        </w:rPr>
        <w:t xml:space="preserve">Based on a research that was conducted on eating disorders of students in the university, some of the </w:t>
      </w:r>
      <w:r w:rsidR="00573BF5" w:rsidRPr="003A5C03">
        <w:rPr>
          <w:rFonts w:ascii="Times New Roman" w:hAnsi="Times New Roman"/>
          <w:sz w:val="24"/>
          <w:szCs w:val="24"/>
          <w:shd w:val="clear" w:color="auto" w:fill="FFFFFF"/>
        </w:rPr>
        <w:t xml:space="preserve">emotional and </w:t>
      </w:r>
      <w:r w:rsidR="00D942A2" w:rsidRPr="003A5C03">
        <w:rPr>
          <w:rFonts w:ascii="Times New Roman" w:hAnsi="Times New Roman"/>
          <w:sz w:val="24"/>
          <w:szCs w:val="24"/>
          <w:shd w:val="clear" w:color="auto" w:fill="FFFFFF"/>
        </w:rPr>
        <w:t>psychological factors that were established to influence the poor eating styles include</w:t>
      </w:r>
      <w:r w:rsidR="00EE74BB" w:rsidRPr="003A5C03">
        <w:rPr>
          <w:rFonts w:ascii="Times New Roman" w:hAnsi="Times New Roman"/>
          <w:sz w:val="24"/>
          <w:szCs w:val="24"/>
          <w:shd w:val="clear" w:color="auto" w:fill="FFFFFF"/>
        </w:rPr>
        <w:t xml:space="preserve">d the feeling of loneliness, the feeling of being upset and in some cases, the feeling </w:t>
      </w:r>
      <w:r w:rsidR="001B1C21" w:rsidRPr="003A5C03">
        <w:rPr>
          <w:rFonts w:ascii="Times New Roman" w:hAnsi="Times New Roman"/>
          <w:sz w:val="24"/>
          <w:szCs w:val="24"/>
          <w:shd w:val="clear" w:color="auto" w:fill="FFFFFF"/>
        </w:rPr>
        <w:t>of being bored</w:t>
      </w:r>
      <w:r w:rsidR="00573BF5" w:rsidRPr="003A5C03">
        <w:rPr>
          <w:rFonts w:ascii="Times New Roman" w:hAnsi="Times New Roman"/>
          <w:sz w:val="24"/>
          <w:szCs w:val="24"/>
          <w:shd w:val="clear" w:color="auto" w:fill="FFFFFF"/>
        </w:rPr>
        <w:t xml:space="preserve"> (Ganasegeran et al., 2016)</w:t>
      </w:r>
      <w:r w:rsidR="001B1C21" w:rsidRPr="003A5C03">
        <w:rPr>
          <w:rFonts w:ascii="Times New Roman" w:hAnsi="Times New Roman"/>
          <w:sz w:val="24"/>
          <w:szCs w:val="24"/>
          <w:shd w:val="clear" w:color="auto" w:fill="FFFFFF"/>
        </w:rPr>
        <w:t xml:space="preserve">. </w:t>
      </w:r>
      <w:r w:rsidR="00573BF5" w:rsidRPr="003A5C03">
        <w:rPr>
          <w:rFonts w:ascii="Times New Roman" w:hAnsi="Times New Roman"/>
          <w:sz w:val="24"/>
          <w:szCs w:val="24"/>
          <w:shd w:val="clear" w:color="auto" w:fill="FFFFFF"/>
        </w:rPr>
        <w:t xml:space="preserve">Therefore, emotions played a huge role in eating habits since most of the </w:t>
      </w:r>
      <w:r w:rsidR="00283A61" w:rsidRPr="003A5C03">
        <w:rPr>
          <w:rFonts w:ascii="Times New Roman" w:hAnsi="Times New Roman"/>
          <w:sz w:val="24"/>
          <w:szCs w:val="24"/>
          <w:shd w:val="clear" w:color="auto" w:fill="FFFFFF"/>
        </w:rPr>
        <w:t>students indicate</w:t>
      </w:r>
      <w:r w:rsidR="00717419" w:rsidRPr="003A5C03">
        <w:rPr>
          <w:rFonts w:ascii="Times New Roman" w:hAnsi="Times New Roman"/>
          <w:sz w:val="24"/>
          <w:szCs w:val="24"/>
          <w:shd w:val="clear" w:color="auto" w:fill="FFFFFF"/>
        </w:rPr>
        <w:t>d</w:t>
      </w:r>
      <w:r w:rsidR="00283A61" w:rsidRPr="003A5C03">
        <w:rPr>
          <w:rFonts w:ascii="Times New Roman" w:hAnsi="Times New Roman"/>
          <w:sz w:val="24"/>
          <w:szCs w:val="24"/>
          <w:shd w:val="clear" w:color="auto" w:fill="FFFFFF"/>
        </w:rPr>
        <w:t xml:space="preserve"> that eating would be based on their emotional condition</w:t>
      </w:r>
      <w:r w:rsidR="00717419" w:rsidRPr="003A5C03">
        <w:rPr>
          <w:rFonts w:ascii="Times New Roman" w:hAnsi="Times New Roman"/>
          <w:sz w:val="24"/>
          <w:szCs w:val="24"/>
          <w:shd w:val="clear" w:color="auto" w:fill="FFFFFF"/>
        </w:rPr>
        <w:t>s</w:t>
      </w:r>
      <w:r w:rsidR="00283A61" w:rsidRPr="003A5C03">
        <w:rPr>
          <w:rFonts w:ascii="Times New Roman" w:hAnsi="Times New Roman"/>
          <w:sz w:val="24"/>
          <w:szCs w:val="24"/>
          <w:shd w:val="clear" w:color="auto" w:fill="FFFFFF"/>
        </w:rPr>
        <w:t xml:space="preserve">. </w:t>
      </w:r>
      <w:r w:rsidR="00717419" w:rsidRPr="003A5C03">
        <w:rPr>
          <w:rFonts w:ascii="Times New Roman" w:hAnsi="Times New Roman"/>
          <w:sz w:val="24"/>
          <w:szCs w:val="24"/>
          <w:shd w:val="clear" w:color="auto" w:fill="FFFFFF"/>
        </w:rPr>
        <w:t>Thus</w:t>
      </w:r>
      <w:r w:rsidR="001F15FA" w:rsidRPr="003A5C03">
        <w:rPr>
          <w:rFonts w:ascii="Times New Roman" w:hAnsi="Times New Roman"/>
          <w:sz w:val="24"/>
          <w:szCs w:val="24"/>
          <w:shd w:val="clear" w:color="auto" w:fill="FFFFFF"/>
        </w:rPr>
        <w:t>,</w:t>
      </w:r>
      <w:r w:rsidR="00283A61" w:rsidRPr="003A5C03">
        <w:rPr>
          <w:rFonts w:ascii="Times New Roman" w:hAnsi="Times New Roman"/>
          <w:sz w:val="24"/>
          <w:szCs w:val="24"/>
          <w:shd w:val="clear" w:color="auto" w:fill="FFFFFF"/>
        </w:rPr>
        <w:t xml:space="preserve"> some</w:t>
      </w:r>
      <w:r w:rsidR="00717419" w:rsidRPr="003A5C03">
        <w:rPr>
          <w:rFonts w:ascii="Times New Roman" w:hAnsi="Times New Roman"/>
          <w:sz w:val="24"/>
          <w:szCs w:val="24"/>
          <w:shd w:val="clear" w:color="auto" w:fill="FFFFFF"/>
        </w:rPr>
        <w:t xml:space="preserve"> would</w:t>
      </w:r>
      <w:r w:rsidR="00283A61" w:rsidRPr="003A5C03">
        <w:rPr>
          <w:rFonts w:ascii="Times New Roman" w:hAnsi="Times New Roman"/>
          <w:sz w:val="24"/>
          <w:szCs w:val="24"/>
          <w:shd w:val="clear" w:color="auto" w:fill="FFFFFF"/>
        </w:rPr>
        <w:t xml:space="preserve"> eat when they fel</w:t>
      </w:r>
      <w:r w:rsidR="005E7AB4" w:rsidRPr="003A5C03">
        <w:rPr>
          <w:rFonts w:ascii="Times New Roman" w:hAnsi="Times New Roman"/>
          <w:sz w:val="24"/>
          <w:szCs w:val="24"/>
          <w:shd w:val="clear" w:color="auto" w:fill="FFFFFF"/>
        </w:rPr>
        <w:t xml:space="preserve">t lonely or sad, therefore overeating. </w:t>
      </w:r>
    </w:p>
    <w:p w:rsidR="001F15FA" w:rsidRPr="003A5C03" w:rsidRDefault="007721AF" w:rsidP="00D942A2">
      <w:pPr>
        <w:spacing w:after="0" w:line="480" w:lineRule="auto"/>
        <w:ind w:firstLine="720"/>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Furthermore, overeating is usually associated with obesity, while undereating is generally associated with being underweight</w:t>
      </w:r>
      <w:r w:rsidR="003A5C03" w:rsidRPr="003A5C03">
        <w:rPr>
          <w:rFonts w:ascii="Times New Roman" w:hAnsi="Times New Roman"/>
          <w:sz w:val="24"/>
          <w:szCs w:val="24"/>
          <w:shd w:val="clear" w:color="auto" w:fill="FFFFFF"/>
        </w:rPr>
        <w:t xml:space="preserve"> (Kabir, Miah &amp; Islam, 2018)</w:t>
      </w:r>
      <w:r w:rsidRPr="003A5C03">
        <w:rPr>
          <w:rFonts w:ascii="Times New Roman" w:hAnsi="Times New Roman"/>
          <w:sz w:val="24"/>
          <w:szCs w:val="24"/>
          <w:shd w:val="clear" w:color="auto" w:fill="FFFFFF"/>
        </w:rPr>
        <w:t xml:space="preserve">. When referring to overeating, emotional factors are usually the causes, since when one feels bored, they solve their boredom with eating, similarly when someone feels lonely, they solve their loneliness with food. As a result, once one consumes more food than what their bodies need, they end up being obese. On the other hand, the feeling of being upset or lonely can also contribute to undereating, which would lead to </w:t>
      </w:r>
      <w:r w:rsidR="00C869E2" w:rsidRPr="003A5C03">
        <w:rPr>
          <w:rFonts w:ascii="Times New Roman" w:hAnsi="Times New Roman"/>
          <w:sz w:val="24"/>
          <w:szCs w:val="24"/>
          <w:shd w:val="clear" w:color="auto" w:fill="FFFFFF"/>
        </w:rPr>
        <w:t xml:space="preserve">anorexia. In some cases, when teenagers feel neglected and </w:t>
      </w:r>
      <w:r w:rsidR="0061057C" w:rsidRPr="003A5C03">
        <w:rPr>
          <w:rFonts w:ascii="Times New Roman" w:hAnsi="Times New Roman"/>
          <w:sz w:val="24"/>
          <w:szCs w:val="24"/>
          <w:shd w:val="clear" w:color="auto" w:fill="FFFFFF"/>
        </w:rPr>
        <w:t>alone with no one to confide in, some end up going on a hunger strike. As a result, they deny their body enough food to function, which results in anorexia. However, these conditions can be treated through therapy interventions to provide alternative solutions to emotional issues.</w:t>
      </w:r>
    </w:p>
    <w:p w:rsidR="005D358D" w:rsidRPr="005D358D" w:rsidRDefault="007721AF" w:rsidP="005D358D">
      <w:pPr>
        <w:spacing w:after="0" w:line="480" w:lineRule="auto"/>
        <w:ind w:firstLine="720"/>
        <w:jc w:val="center"/>
        <w:rPr>
          <w:rFonts w:ascii="Times New Roman" w:hAnsi="Times New Roman"/>
          <w:b/>
          <w:sz w:val="24"/>
          <w:szCs w:val="24"/>
          <w:shd w:val="clear" w:color="auto" w:fill="FFFFFF"/>
        </w:rPr>
      </w:pPr>
      <w:r w:rsidRPr="005D358D">
        <w:rPr>
          <w:rFonts w:ascii="Times New Roman" w:hAnsi="Times New Roman"/>
          <w:b/>
          <w:sz w:val="24"/>
          <w:szCs w:val="24"/>
          <w:shd w:val="clear" w:color="auto" w:fill="FFFFFF"/>
        </w:rPr>
        <w:lastRenderedPageBreak/>
        <w:t>Question 2</w:t>
      </w:r>
    </w:p>
    <w:p w:rsidR="003A41DA" w:rsidRPr="003A5C03" w:rsidRDefault="007721AF" w:rsidP="003A41DA">
      <w:pPr>
        <w:spacing w:after="0" w:line="480" w:lineRule="auto"/>
        <w:ind w:firstLine="720"/>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 xml:space="preserve">Advertising plays a huge role in the targeted population since most are lured to what is presented in the advertisements. </w:t>
      </w:r>
      <w:r w:rsidR="00890634">
        <w:rPr>
          <w:rFonts w:ascii="Times New Roman" w:hAnsi="Times New Roman"/>
          <w:sz w:val="24"/>
          <w:szCs w:val="24"/>
          <w:shd w:val="clear" w:color="auto" w:fill="FFFFFF"/>
        </w:rPr>
        <w:t xml:space="preserve">The video “Killing Us Softly 4” involves </w:t>
      </w:r>
      <w:r w:rsidR="004A1826">
        <w:rPr>
          <w:rFonts w:ascii="Times New Roman" w:hAnsi="Times New Roman"/>
          <w:sz w:val="24"/>
          <w:szCs w:val="24"/>
          <w:shd w:val="clear" w:color="auto" w:fill="FFFFFF"/>
        </w:rPr>
        <w:t>a</w:t>
      </w:r>
      <w:r w:rsidR="00890634">
        <w:rPr>
          <w:rFonts w:ascii="Times New Roman" w:hAnsi="Times New Roman"/>
          <w:sz w:val="24"/>
          <w:szCs w:val="24"/>
          <w:shd w:val="clear" w:color="auto" w:fill="FFFFFF"/>
        </w:rPr>
        <w:t xml:space="preserve"> description of the effect, images used in advertising, and magazines</w:t>
      </w:r>
      <w:r w:rsidR="004A1826">
        <w:rPr>
          <w:rFonts w:ascii="Times New Roman" w:hAnsi="Times New Roman"/>
          <w:sz w:val="24"/>
          <w:szCs w:val="24"/>
          <w:shd w:val="clear" w:color="auto" w:fill="FFFFFF"/>
        </w:rPr>
        <w:t>,</w:t>
      </w:r>
      <w:r w:rsidR="00890634">
        <w:rPr>
          <w:rFonts w:ascii="Times New Roman" w:hAnsi="Times New Roman"/>
          <w:sz w:val="24"/>
          <w:szCs w:val="24"/>
          <w:shd w:val="clear" w:color="auto" w:fill="FFFFFF"/>
        </w:rPr>
        <w:t xml:space="preserve"> have in advocating for negative body image</w:t>
      </w:r>
      <w:r w:rsidR="004A1826">
        <w:rPr>
          <w:rFonts w:ascii="Times New Roman" w:hAnsi="Times New Roman"/>
          <w:sz w:val="24"/>
          <w:szCs w:val="24"/>
          <w:shd w:val="clear" w:color="auto" w:fill="FFFFFF"/>
        </w:rPr>
        <w:t xml:space="preserve"> (</w:t>
      </w:r>
      <w:r w:rsidR="004A1826" w:rsidRPr="004B107F">
        <w:rPr>
          <w:rFonts w:ascii="Times New Roman" w:hAnsi="Times New Roman"/>
          <w:sz w:val="24"/>
          <w:szCs w:val="24"/>
          <w:shd w:val="clear" w:color="auto" w:fill="FFFFFF"/>
        </w:rPr>
        <w:t>Jhally, 2012</w:t>
      </w:r>
      <w:r w:rsidR="004A1826">
        <w:rPr>
          <w:rFonts w:ascii="Times New Roman" w:hAnsi="Times New Roman"/>
          <w:sz w:val="24"/>
          <w:szCs w:val="24"/>
          <w:shd w:val="clear" w:color="auto" w:fill="FFFFFF"/>
        </w:rPr>
        <w:t>)</w:t>
      </w:r>
      <w:r w:rsidR="00890634">
        <w:rPr>
          <w:rFonts w:ascii="Times New Roman" w:hAnsi="Times New Roman"/>
          <w:sz w:val="24"/>
          <w:szCs w:val="24"/>
          <w:shd w:val="clear" w:color="auto" w:fill="FFFFFF"/>
        </w:rPr>
        <w:t>.</w:t>
      </w:r>
      <w:r w:rsidR="004A1826">
        <w:rPr>
          <w:rFonts w:ascii="Times New Roman" w:hAnsi="Times New Roman"/>
          <w:sz w:val="24"/>
          <w:szCs w:val="24"/>
          <w:shd w:val="clear" w:color="auto" w:fill="FFFFFF"/>
        </w:rPr>
        <w:t xml:space="preserve"> More so, it also provides mitigation measures to provide positive information to help </w:t>
      </w:r>
      <w:r w:rsidR="00992762">
        <w:rPr>
          <w:rFonts w:ascii="Times New Roman" w:hAnsi="Times New Roman"/>
          <w:sz w:val="24"/>
          <w:szCs w:val="24"/>
          <w:shd w:val="clear" w:color="auto" w:fill="FFFFFF"/>
        </w:rPr>
        <w:t xml:space="preserve">the </w:t>
      </w:r>
      <w:r w:rsidR="00BC1F95">
        <w:rPr>
          <w:rFonts w:ascii="Times New Roman" w:hAnsi="Times New Roman"/>
          <w:sz w:val="24"/>
          <w:szCs w:val="24"/>
          <w:shd w:val="clear" w:color="auto" w:fill="FFFFFF"/>
        </w:rPr>
        <w:t>youth. Besides</w:t>
      </w:r>
      <w:r w:rsidR="00890634">
        <w:rPr>
          <w:rFonts w:ascii="Times New Roman" w:hAnsi="Times New Roman"/>
          <w:sz w:val="24"/>
          <w:szCs w:val="24"/>
          <w:shd w:val="clear" w:color="auto" w:fill="FFFFFF"/>
        </w:rPr>
        <w:t xml:space="preserve">, </w:t>
      </w:r>
      <w:r w:rsidR="00890634" w:rsidRPr="003A5C03">
        <w:rPr>
          <w:rFonts w:ascii="Times New Roman" w:hAnsi="Times New Roman"/>
          <w:sz w:val="24"/>
          <w:szCs w:val="24"/>
          <w:shd w:val="clear" w:color="auto" w:fill="FFFFFF"/>
        </w:rPr>
        <w:t xml:space="preserve">women </w:t>
      </w:r>
      <w:r w:rsidRPr="003A5C03">
        <w:rPr>
          <w:rFonts w:ascii="Times New Roman" w:hAnsi="Times New Roman"/>
          <w:sz w:val="24"/>
          <w:szCs w:val="24"/>
          <w:shd w:val="clear" w:color="auto" w:fill="FFFFFF"/>
        </w:rPr>
        <w:t>have been known to participate in these advertisements since most people are attracted to products</w:t>
      </w:r>
      <w:r w:rsidR="00E640B9" w:rsidRPr="003A5C03">
        <w:rPr>
          <w:rFonts w:ascii="Times New Roman" w:hAnsi="Times New Roman"/>
          <w:sz w:val="24"/>
          <w:szCs w:val="24"/>
          <w:shd w:val="clear" w:color="auto" w:fill="FFFFFF"/>
        </w:rPr>
        <w:t xml:space="preserve"> associated</w:t>
      </w:r>
      <w:r w:rsidRPr="003A5C03">
        <w:rPr>
          <w:rFonts w:ascii="Times New Roman" w:hAnsi="Times New Roman"/>
          <w:sz w:val="24"/>
          <w:szCs w:val="24"/>
          <w:shd w:val="clear" w:color="auto" w:fill="FFFFFF"/>
        </w:rPr>
        <w:t xml:space="preserve"> with beautiful </w:t>
      </w:r>
      <w:r w:rsidR="00BC1F95" w:rsidRPr="003A5C03">
        <w:rPr>
          <w:rFonts w:ascii="Times New Roman" w:hAnsi="Times New Roman"/>
          <w:sz w:val="24"/>
          <w:szCs w:val="24"/>
          <w:shd w:val="clear" w:color="auto" w:fill="FFFFFF"/>
        </w:rPr>
        <w:t>women. As</w:t>
      </w:r>
      <w:r w:rsidRPr="003A5C03">
        <w:rPr>
          <w:rFonts w:ascii="Times New Roman" w:hAnsi="Times New Roman"/>
          <w:sz w:val="24"/>
          <w:szCs w:val="24"/>
          <w:shd w:val="clear" w:color="auto" w:fill="FFFFFF"/>
        </w:rPr>
        <w:t xml:space="preserve"> a result, teenagers also participate in the viewing of this information</w:t>
      </w:r>
      <w:r w:rsidR="00E640B9" w:rsidRPr="003A5C03">
        <w:rPr>
          <w:rFonts w:ascii="Times New Roman" w:hAnsi="Times New Roman"/>
          <w:sz w:val="24"/>
          <w:szCs w:val="24"/>
          <w:shd w:val="clear" w:color="auto" w:fill="FFFFFF"/>
        </w:rPr>
        <w:t>, which is then implicated in what they consider to be beautiful. Most of the female models used in these advertisements are usually skinny and well-shaped with smooth skin</w:t>
      </w:r>
      <w:r w:rsidR="00FC2227" w:rsidRPr="003A5C03">
        <w:rPr>
          <w:rFonts w:ascii="Times New Roman" w:hAnsi="Times New Roman"/>
          <w:sz w:val="24"/>
          <w:szCs w:val="24"/>
          <w:shd w:val="clear" w:color="auto" w:fill="FFFFFF"/>
        </w:rPr>
        <w:t>, which is not the actual image of the models themselves</w:t>
      </w:r>
      <w:r w:rsidR="00F25081" w:rsidRPr="003A5C03">
        <w:rPr>
          <w:rFonts w:ascii="Times New Roman" w:hAnsi="Times New Roman"/>
          <w:sz w:val="24"/>
          <w:szCs w:val="24"/>
          <w:shd w:val="clear" w:color="auto" w:fill="FFFFFF"/>
        </w:rPr>
        <w:t xml:space="preserve"> (Thomas &amp; Barde, 2019)</w:t>
      </w:r>
      <w:r w:rsidR="00FC2227" w:rsidRPr="003A5C03">
        <w:rPr>
          <w:rFonts w:ascii="Times New Roman" w:hAnsi="Times New Roman"/>
          <w:sz w:val="24"/>
          <w:szCs w:val="24"/>
          <w:shd w:val="clear" w:color="auto" w:fill="FFFFFF"/>
        </w:rPr>
        <w:t xml:space="preserve">. </w:t>
      </w:r>
      <w:r w:rsidR="0088038B" w:rsidRPr="003A5C03">
        <w:rPr>
          <w:rFonts w:ascii="Times New Roman" w:hAnsi="Times New Roman"/>
          <w:sz w:val="24"/>
          <w:szCs w:val="24"/>
          <w:shd w:val="clear" w:color="auto" w:fill="FFFFFF"/>
        </w:rPr>
        <w:t xml:space="preserve">Therefore, teenagers growing up tend to compare their bodies to these models, especially women, which </w:t>
      </w:r>
      <w:r w:rsidR="00BC1F95" w:rsidRPr="003A5C03">
        <w:rPr>
          <w:rFonts w:ascii="Times New Roman" w:hAnsi="Times New Roman"/>
          <w:sz w:val="24"/>
          <w:szCs w:val="24"/>
          <w:shd w:val="clear" w:color="auto" w:fill="FFFFFF"/>
        </w:rPr>
        <w:t>contribute</w:t>
      </w:r>
      <w:r w:rsidR="0088038B" w:rsidRPr="003A5C03">
        <w:rPr>
          <w:rFonts w:ascii="Times New Roman" w:hAnsi="Times New Roman"/>
          <w:sz w:val="24"/>
          <w:szCs w:val="24"/>
          <w:shd w:val="clear" w:color="auto" w:fill="FFFFFF"/>
        </w:rPr>
        <w:t xml:space="preserve"> to a negative self-image. More so, these teenagers end up developing eating disorders such as undereating to look skinny as the models. However, this whole perception could be changed through various strategies that encourage actual and different body sizes and skin types.</w:t>
      </w:r>
    </w:p>
    <w:p w:rsidR="00F2391A" w:rsidRPr="003A5C03" w:rsidRDefault="007721AF" w:rsidP="00790F4E">
      <w:pPr>
        <w:spacing w:after="0" w:line="480" w:lineRule="auto"/>
        <w:ind w:firstLine="720"/>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 xml:space="preserve">For instance, </w:t>
      </w:r>
      <w:r w:rsidR="0047457D" w:rsidRPr="003A5C03">
        <w:rPr>
          <w:rFonts w:ascii="Times New Roman" w:hAnsi="Times New Roman"/>
          <w:sz w:val="24"/>
          <w:szCs w:val="24"/>
          <w:shd w:val="clear" w:color="auto" w:fill="FFFFFF"/>
        </w:rPr>
        <w:t>change can be adopted by identifying and discussing these issues and acknowledging that they exist and should be addressed</w:t>
      </w:r>
      <w:r w:rsidR="00767A69">
        <w:rPr>
          <w:rFonts w:ascii="Times New Roman" w:hAnsi="Times New Roman"/>
          <w:sz w:val="24"/>
          <w:szCs w:val="24"/>
          <w:shd w:val="clear" w:color="auto" w:fill="FFFFFF"/>
        </w:rPr>
        <w:t xml:space="preserve"> (</w:t>
      </w:r>
      <w:r w:rsidR="00767A69" w:rsidRPr="004B107F">
        <w:rPr>
          <w:rFonts w:ascii="Times New Roman" w:hAnsi="Times New Roman"/>
          <w:sz w:val="24"/>
          <w:szCs w:val="24"/>
          <w:shd w:val="clear" w:color="auto" w:fill="FFFFFF"/>
        </w:rPr>
        <w:t>Jhally, 2012</w:t>
      </w:r>
      <w:r w:rsidR="00767A69">
        <w:rPr>
          <w:rFonts w:ascii="Times New Roman" w:hAnsi="Times New Roman"/>
          <w:sz w:val="24"/>
          <w:szCs w:val="24"/>
          <w:shd w:val="clear" w:color="auto" w:fill="FFFFFF"/>
        </w:rPr>
        <w:t>)</w:t>
      </w:r>
      <w:r w:rsidR="0047457D" w:rsidRPr="003A5C03">
        <w:rPr>
          <w:rFonts w:ascii="Times New Roman" w:hAnsi="Times New Roman"/>
          <w:sz w:val="24"/>
          <w:szCs w:val="24"/>
          <w:shd w:val="clear" w:color="auto" w:fill="FFFFFF"/>
        </w:rPr>
        <w:t>. Once everyone becomes aware of the condition, then the mitigation measures can be established and implemented appropriately</w:t>
      </w:r>
      <w:r w:rsidR="00471FED" w:rsidRPr="003A5C03">
        <w:rPr>
          <w:rFonts w:ascii="Times New Roman" w:hAnsi="Times New Roman"/>
          <w:sz w:val="24"/>
          <w:szCs w:val="24"/>
          <w:shd w:val="clear" w:color="auto" w:fill="FFFFFF"/>
        </w:rPr>
        <w:t xml:space="preserve"> (Thomas &amp; Barde, 2019)</w:t>
      </w:r>
      <w:r w:rsidR="0047457D" w:rsidRPr="003A5C03">
        <w:rPr>
          <w:rFonts w:ascii="Times New Roman" w:hAnsi="Times New Roman"/>
          <w:sz w:val="24"/>
          <w:szCs w:val="24"/>
          <w:shd w:val="clear" w:color="auto" w:fill="FFFFFF"/>
        </w:rPr>
        <w:t>. Secondly,</w:t>
      </w:r>
      <w:r w:rsidRPr="003A5C03">
        <w:rPr>
          <w:rFonts w:ascii="Times New Roman" w:hAnsi="Times New Roman"/>
          <w:sz w:val="24"/>
          <w:szCs w:val="24"/>
          <w:shd w:val="clear" w:color="auto" w:fill="FFFFFF"/>
        </w:rPr>
        <w:t xml:space="preserve"> advertising companies</w:t>
      </w:r>
      <w:r w:rsidR="0047457D" w:rsidRPr="003A5C03">
        <w:rPr>
          <w:rFonts w:ascii="Times New Roman" w:hAnsi="Times New Roman"/>
          <w:sz w:val="24"/>
          <w:szCs w:val="24"/>
          <w:shd w:val="clear" w:color="auto" w:fill="FFFFFF"/>
        </w:rPr>
        <w:t xml:space="preserve"> and other media platforms </w:t>
      </w:r>
      <w:r w:rsidR="008941FF" w:rsidRPr="003A5C03">
        <w:rPr>
          <w:rFonts w:ascii="Times New Roman" w:hAnsi="Times New Roman"/>
          <w:sz w:val="24"/>
          <w:szCs w:val="24"/>
          <w:shd w:val="clear" w:color="auto" w:fill="FFFFFF"/>
        </w:rPr>
        <w:t>sho</w:t>
      </w:r>
      <w:r w:rsidRPr="003A5C03">
        <w:rPr>
          <w:rFonts w:ascii="Times New Roman" w:hAnsi="Times New Roman"/>
          <w:sz w:val="24"/>
          <w:szCs w:val="24"/>
          <w:shd w:val="clear" w:color="auto" w:fill="FFFFFF"/>
        </w:rPr>
        <w:t>uld achieve inclusion in their model selections, which means that the women portrayed in the magazines a</w:t>
      </w:r>
      <w:r w:rsidR="0077662A" w:rsidRPr="003A5C03">
        <w:rPr>
          <w:rFonts w:ascii="Times New Roman" w:hAnsi="Times New Roman"/>
          <w:sz w:val="24"/>
          <w:szCs w:val="24"/>
          <w:shd w:val="clear" w:color="auto" w:fill="FFFFFF"/>
        </w:rPr>
        <w:t>nd</w:t>
      </w:r>
      <w:r w:rsidRPr="003A5C03">
        <w:rPr>
          <w:rFonts w:ascii="Times New Roman" w:hAnsi="Times New Roman"/>
          <w:sz w:val="24"/>
          <w:szCs w:val="24"/>
          <w:shd w:val="clear" w:color="auto" w:fill="FFFFFF"/>
        </w:rPr>
        <w:t xml:space="preserve"> products </w:t>
      </w:r>
      <w:r w:rsidR="008941FF" w:rsidRPr="003A5C03">
        <w:rPr>
          <w:rFonts w:ascii="Times New Roman" w:hAnsi="Times New Roman"/>
          <w:sz w:val="24"/>
          <w:szCs w:val="24"/>
          <w:shd w:val="clear" w:color="auto" w:fill="FFFFFF"/>
        </w:rPr>
        <w:t xml:space="preserve">should </w:t>
      </w:r>
      <w:r w:rsidRPr="003A5C03">
        <w:rPr>
          <w:rFonts w:ascii="Times New Roman" w:hAnsi="Times New Roman"/>
          <w:sz w:val="24"/>
          <w:szCs w:val="24"/>
          <w:shd w:val="clear" w:color="auto" w:fill="FFFFFF"/>
        </w:rPr>
        <w:t xml:space="preserve">include women of all sizes and not just skinny women. </w:t>
      </w:r>
      <w:r w:rsidR="00070BCC" w:rsidRPr="003A5C03">
        <w:rPr>
          <w:rFonts w:ascii="Times New Roman" w:hAnsi="Times New Roman"/>
          <w:sz w:val="24"/>
          <w:szCs w:val="24"/>
          <w:shd w:val="clear" w:color="auto" w:fill="FFFFFF"/>
        </w:rPr>
        <w:t xml:space="preserve">As a result, young women will embrace their body size differences while at the same time, they acknowledge it. Moreover, </w:t>
      </w:r>
      <w:r w:rsidR="0077662A" w:rsidRPr="003A5C03">
        <w:rPr>
          <w:rFonts w:ascii="Times New Roman" w:hAnsi="Times New Roman"/>
          <w:sz w:val="24"/>
          <w:szCs w:val="24"/>
          <w:shd w:val="clear" w:color="auto" w:fill="FFFFFF"/>
        </w:rPr>
        <w:t xml:space="preserve">digital adjustments are usually implemented when </w:t>
      </w:r>
      <w:r w:rsidR="0077662A" w:rsidRPr="003A5C03">
        <w:rPr>
          <w:rFonts w:ascii="Times New Roman" w:hAnsi="Times New Roman"/>
          <w:sz w:val="24"/>
          <w:szCs w:val="24"/>
          <w:shd w:val="clear" w:color="auto" w:fill="FFFFFF"/>
        </w:rPr>
        <w:lastRenderedPageBreak/>
        <w:t xml:space="preserve">advertising companies </w:t>
      </w:r>
      <w:r w:rsidR="001149B6" w:rsidRPr="003A5C03">
        <w:rPr>
          <w:rFonts w:ascii="Times New Roman" w:hAnsi="Times New Roman"/>
          <w:sz w:val="24"/>
          <w:szCs w:val="24"/>
          <w:shd w:val="clear" w:color="auto" w:fill="FFFFFF"/>
        </w:rPr>
        <w:t>put out their adverts, and as a result, women appear fairer tha</w:t>
      </w:r>
      <w:r w:rsidR="00977005" w:rsidRPr="003A5C03">
        <w:rPr>
          <w:rFonts w:ascii="Times New Roman" w:hAnsi="Times New Roman"/>
          <w:sz w:val="24"/>
          <w:szCs w:val="24"/>
          <w:shd w:val="clear" w:color="auto" w:fill="FFFFFF"/>
        </w:rPr>
        <w:t>n</w:t>
      </w:r>
      <w:r w:rsidR="001149B6" w:rsidRPr="003A5C03">
        <w:rPr>
          <w:rFonts w:ascii="Times New Roman" w:hAnsi="Times New Roman"/>
          <w:sz w:val="24"/>
          <w:szCs w:val="24"/>
          <w:shd w:val="clear" w:color="auto" w:fill="FFFFFF"/>
        </w:rPr>
        <w:t xml:space="preserve"> they a</w:t>
      </w:r>
      <w:r w:rsidR="00F25081" w:rsidRPr="003A5C03">
        <w:rPr>
          <w:rFonts w:ascii="Times New Roman" w:hAnsi="Times New Roman"/>
          <w:sz w:val="24"/>
          <w:szCs w:val="24"/>
          <w:shd w:val="clear" w:color="auto" w:fill="FFFFFF"/>
        </w:rPr>
        <w:t>re</w:t>
      </w:r>
      <w:r w:rsidR="001149B6" w:rsidRPr="003A5C03">
        <w:rPr>
          <w:rFonts w:ascii="Times New Roman" w:hAnsi="Times New Roman"/>
          <w:sz w:val="24"/>
          <w:szCs w:val="24"/>
          <w:shd w:val="clear" w:color="auto" w:fill="FFFFFF"/>
        </w:rPr>
        <w:t xml:space="preserve">. Consequently, young adults end </w:t>
      </w:r>
      <w:r w:rsidR="00F25081" w:rsidRPr="003A5C03">
        <w:rPr>
          <w:rFonts w:ascii="Times New Roman" w:hAnsi="Times New Roman"/>
          <w:sz w:val="24"/>
          <w:szCs w:val="24"/>
          <w:shd w:val="clear" w:color="auto" w:fill="FFFFFF"/>
        </w:rPr>
        <w:t xml:space="preserve">up </w:t>
      </w:r>
      <w:r w:rsidR="001149B6" w:rsidRPr="003A5C03">
        <w:rPr>
          <w:rFonts w:ascii="Times New Roman" w:hAnsi="Times New Roman"/>
          <w:sz w:val="24"/>
          <w:szCs w:val="24"/>
          <w:shd w:val="clear" w:color="auto" w:fill="FFFFFF"/>
        </w:rPr>
        <w:t>striving to achieve some of those unrealistic body shapes</w:t>
      </w:r>
      <w:r w:rsidR="00977005" w:rsidRPr="003A5C03">
        <w:rPr>
          <w:rFonts w:ascii="Times New Roman" w:hAnsi="Times New Roman"/>
          <w:sz w:val="24"/>
          <w:szCs w:val="24"/>
          <w:shd w:val="clear" w:color="auto" w:fill="FFFFFF"/>
        </w:rPr>
        <w:t>, complexions,</w:t>
      </w:r>
      <w:r w:rsidR="001149B6" w:rsidRPr="003A5C03">
        <w:rPr>
          <w:rFonts w:ascii="Times New Roman" w:hAnsi="Times New Roman"/>
          <w:sz w:val="24"/>
          <w:szCs w:val="24"/>
          <w:shd w:val="clear" w:color="auto" w:fill="FFFFFF"/>
        </w:rPr>
        <w:t xml:space="preserve"> and sizes. Therefore, these companies should </w:t>
      </w:r>
      <w:r w:rsidR="00977005" w:rsidRPr="003A5C03">
        <w:rPr>
          <w:rFonts w:ascii="Times New Roman" w:hAnsi="Times New Roman"/>
          <w:sz w:val="24"/>
          <w:szCs w:val="24"/>
          <w:shd w:val="clear" w:color="auto" w:fill="FFFFFF"/>
        </w:rPr>
        <w:t>focus more on creating positive images by using actual photos of models on their adverts other than edited photos.</w:t>
      </w: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767A69" w:rsidRDefault="00767A69"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5D358D" w:rsidRDefault="005D358D" w:rsidP="00154E03">
      <w:pPr>
        <w:spacing w:after="0" w:line="480" w:lineRule="auto"/>
        <w:contextualSpacing/>
        <w:jc w:val="center"/>
        <w:rPr>
          <w:rFonts w:ascii="Times New Roman" w:hAnsi="Times New Roman"/>
          <w:sz w:val="24"/>
          <w:szCs w:val="24"/>
          <w:shd w:val="clear" w:color="auto" w:fill="FFFFFF"/>
        </w:rPr>
      </w:pPr>
    </w:p>
    <w:p w:rsidR="00087B62" w:rsidRPr="003A5C03" w:rsidRDefault="007721AF" w:rsidP="00154E03">
      <w:pPr>
        <w:spacing w:after="0" w:line="480" w:lineRule="auto"/>
        <w:contextualSpacing/>
        <w:jc w:val="center"/>
        <w:rPr>
          <w:rFonts w:ascii="Times New Roman" w:hAnsi="Times New Roman"/>
          <w:sz w:val="24"/>
          <w:szCs w:val="24"/>
          <w:shd w:val="clear" w:color="auto" w:fill="FFFFFF"/>
        </w:rPr>
      </w:pPr>
      <w:r w:rsidRPr="003A5C03">
        <w:rPr>
          <w:rFonts w:ascii="Times New Roman" w:hAnsi="Times New Roman"/>
          <w:sz w:val="24"/>
          <w:szCs w:val="24"/>
          <w:shd w:val="clear" w:color="auto" w:fill="FFFFFF"/>
        </w:rPr>
        <w:lastRenderedPageBreak/>
        <w:t>References</w:t>
      </w:r>
    </w:p>
    <w:p w:rsidR="001319E4" w:rsidRDefault="007721AF" w:rsidP="00D603E0">
      <w:pPr>
        <w:spacing w:after="0" w:line="480" w:lineRule="auto"/>
        <w:ind w:left="720" w:hanging="720"/>
        <w:contextualSpacing/>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Ganasegeran, K., Al-Dubai, S. A., Qureshi, A. M., Al-Abed, A. A. A., Rizal, A. M., &amp; Aljunid, S. M. (2016). Social and psychological factors affecting eating habits among university students in a Malaysian medical school: a cross-sectional study. </w:t>
      </w:r>
      <w:r w:rsidRPr="003A5C03">
        <w:rPr>
          <w:rFonts w:ascii="Times New Roman" w:hAnsi="Times New Roman"/>
          <w:i/>
          <w:iCs/>
          <w:sz w:val="24"/>
          <w:szCs w:val="24"/>
          <w:shd w:val="clear" w:color="auto" w:fill="FFFFFF"/>
        </w:rPr>
        <w:t>Nutrition Journal</w:t>
      </w:r>
      <w:r w:rsidRPr="003A5C03">
        <w:rPr>
          <w:rFonts w:ascii="Times New Roman" w:hAnsi="Times New Roman"/>
          <w:sz w:val="24"/>
          <w:szCs w:val="24"/>
          <w:shd w:val="clear" w:color="auto" w:fill="FFFFFF"/>
        </w:rPr>
        <w:t>, </w:t>
      </w:r>
      <w:r w:rsidRPr="003A5C03">
        <w:rPr>
          <w:rFonts w:ascii="Times New Roman" w:hAnsi="Times New Roman"/>
          <w:i/>
          <w:iCs/>
          <w:sz w:val="24"/>
          <w:szCs w:val="24"/>
          <w:shd w:val="clear" w:color="auto" w:fill="FFFFFF"/>
        </w:rPr>
        <w:t>11</w:t>
      </w:r>
      <w:r w:rsidRPr="003A5C03">
        <w:rPr>
          <w:rFonts w:ascii="Times New Roman" w:hAnsi="Times New Roman"/>
          <w:sz w:val="24"/>
          <w:szCs w:val="24"/>
          <w:shd w:val="clear" w:color="auto" w:fill="FFFFFF"/>
        </w:rPr>
        <w:t>(1), 48.</w:t>
      </w:r>
    </w:p>
    <w:p w:rsidR="004B107F" w:rsidRPr="004B107F" w:rsidRDefault="007721AF" w:rsidP="00D603E0">
      <w:pPr>
        <w:spacing w:after="0" w:line="480" w:lineRule="auto"/>
        <w:ind w:left="720" w:hanging="720"/>
        <w:contextualSpacing/>
        <w:jc w:val="both"/>
        <w:rPr>
          <w:rFonts w:ascii="Times New Roman" w:hAnsi="Times New Roman"/>
          <w:sz w:val="24"/>
          <w:szCs w:val="24"/>
          <w:shd w:val="clear" w:color="auto" w:fill="FFFFFF"/>
        </w:rPr>
      </w:pPr>
      <w:r w:rsidRPr="004B107F">
        <w:rPr>
          <w:rFonts w:ascii="Times New Roman" w:hAnsi="Times New Roman"/>
          <w:sz w:val="24"/>
          <w:szCs w:val="24"/>
          <w:shd w:val="clear" w:color="auto" w:fill="FFFFFF"/>
        </w:rPr>
        <w:t>Jhally, S. (2012). </w:t>
      </w:r>
      <w:r w:rsidRPr="004B107F">
        <w:rPr>
          <w:rFonts w:ascii="Times New Roman" w:hAnsi="Times New Roman"/>
          <w:i/>
          <w:iCs/>
          <w:sz w:val="24"/>
          <w:szCs w:val="24"/>
          <w:shd w:val="clear" w:color="auto" w:fill="FFFFFF"/>
        </w:rPr>
        <w:t>Killing Us Softly 4: Advertising's Image of Women</w:t>
      </w:r>
      <w:r w:rsidRPr="004B107F">
        <w:rPr>
          <w:rFonts w:ascii="Times New Roman" w:hAnsi="Times New Roman"/>
          <w:sz w:val="24"/>
          <w:szCs w:val="24"/>
          <w:shd w:val="clear" w:color="auto" w:fill="FFFFFF"/>
        </w:rPr>
        <w:t> [Video]. United States: Media Education Foundation.</w:t>
      </w:r>
    </w:p>
    <w:p w:rsidR="00EE74BB" w:rsidRPr="003A5C03" w:rsidRDefault="007721AF" w:rsidP="00D603E0">
      <w:pPr>
        <w:spacing w:after="0" w:line="480" w:lineRule="auto"/>
        <w:ind w:left="720" w:hanging="720"/>
        <w:contextualSpacing/>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Kabir, A., Miah, S., &amp; Islam, A. (2018). Factors influencing eating behavior and dietary intake among resident students in a public university in Bangladesh: A qualitative study. </w:t>
      </w:r>
      <w:r w:rsidRPr="003A5C03">
        <w:rPr>
          <w:rFonts w:ascii="Times New Roman" w:hAnsi="Times New Roman"/>
          <w:i/>
          <w:iCs/>
          <w:sz w:val="24"/>
          <w:szCs w:val="24"/>
          <w:shd w:val="clear" w:color="auto" w:fill="FFFFFF"/>
        </w:rPr>
        <w:t>PloS one</w:t>
      </w:r>
      <w:r w:rsidRPr="003A5C03">
        <w:rPr>
          <w:rFonts w:ascii="Times New Roman" w:hAnsi="Times New Roman"/>
          <w:sz w:val="24"/>
          <w:szCs w:val="24"/>
          <w:shd w:val="clear" w:color="auto" w:fill="FFFFFF"/>
        </w:rPr>
        <w:t>, </w:t>
      </w:r>
      <w:r w:rsidRPr="003A5C03">
        <w:rPr>
          <w:rFonts w:ascii="Times New Roman" w:hAnsi="Times New Roman"/>
          <w:i/>
          <w:iCs/>
          <w:sz w:val="24"/>
          <w:szCs w:val="24"/>
          <w:shd w:val="clear" w:color="auto" w:fill="FFFFFF"/>
        </w:rPr>
        <w:t>13</w:t>
      </w:r>
      <w:r w:rsidRPr="003A5C03">
        <w:rPr>
          <w:rFonts w:ascii="Times New Roman" w:hAnsi="Times New Roman"/>
          <w:sz w:val="24"/>
          <w:szCs w:val="24"/>
          <w:shd w:val="clear" w:color="auto" w:fill="FFFFFF"/>
        </w:rPr>
        <w:t>(6).</w:t>
      </w:r>
    </w:p>
    <w:p w:rsidR="00F25081" w:rsidRPr="003A5C03" w:rsidRDefault="007721AF" w:rsidP="00D603E0">
      <w:pPr>
        <w:spacing w:after="0" w:line="480" w:lineRule="auto"/>
        <w:ind w:left="720" w:hanging="720"/>
        <w:contextualSpacing/>
        <w:jc w:val="both"/>
        <w:rPr>
          <w:rFonts w:ascii="Times New Roman" w:hAnsi="Times New Roman"/>
          <w:sz w:val="24"/>
          <w:szCs w:val="24"/>
          <w:shd w:val="clear" w:color="auto" w:fill="FFFFFF"/>
        </w:rPr>
      </w:pPr>
      <w:r w:rsidRPr="003A5C03">
        <w:rPr>
          <w:rFonts w:ascii="Times New Roman" w:hAnsi="Times New Roman"/>
          <w:sz w:val="24"/>
          <w:szCs w:val="24"/>
          <w:shd w:val="clear" w:color="auto" w:fill="FFFFFF"/>
        </w:rPr>
        <w:t xml:space="preserve">Thomas, L. B., &amp; Barde, S. (2019). Pocrescophobia: Its Influence on Eating Habits. </w:t>
      </w:r>
      <w:r w:rsidRPr="003A5C03">
        <w:rPr>
          <w:rFonts w:ascii="Times New Roman" w:hAnsi="Times New Roman"/>
          <w:i/>
          <w:iCs/>
          <w:sz w:val="24"/>
          <w:szCs w:val="24"/>
          <w:shd w:val="clear" w:color="auto" w:fill="FFFFFF"/>
        </w:rPr>
        <w:t>Indian Journal of Public Health Research &amp; Development</w:t>
      </w:r>
      <w:r w:rsidRPr="003A5C03">
        <w:rPr>
          <w:rFonts w:ascii="Times New Roman" w:hAnsi="Times New Roman"/>
          <w:sz w:val="24"/>
          <w:szCs w:val="24"/>
          <w:shd w:val="clear" w:color="auto" w:fill="FFFFFF"/>
        </w:rPr>
        <w:t>, </w:t>
      </w:r>
      <w:r w:rsidRPr="003A5C03">
        <w:rPr>
          <w:rFonts w:ascii="Times New Roman" w:hAnsi="Times New Roman"/>
          <w:i/>
          <w:iCs/>
          <w:sz w:val="24"/>
          <w:szCs w:val="24"/>
          <w:shd w:val="clear" w:color="auto" w:fill="FFFFFF"/>
        </w:rPr>
        <w:t>10</w:t>
      </w:r>
      <w:r w:rsidRPr="003A5C03">
        <w:rPr>
          <w:rFonts w:ascii="Times New Roman" w:hAnsi="Times New Roman"/>
          <w:sz w:val="24"/>
          <w:szCs w:val="24"/>
          <w:shd w:val="clear" w:color="auto" w:fill="FFFFFF"/>
        </w:rPr>
        <w:t>(7).</w:t>
      </w:r>
    </w:p>
    <w:sectPr w:rsidR="00F25081" w:rsidRPr="003A5C03" w:rsidSect="00A258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2E3" w:rsidRDefault="000422E3">
      <w:pPr>
        <w:spacing w:after="0" w:line="240" w:lineRule="auto"/>
      </w:pPr>
      <w:r>
        <w:separator/>
      </w:r>
    </w:p>
  </w:endnote>
  <w:endnote w:type="continuationSeparator" w:id="1">
    <w:p w:rsidR="000422E3" w:rsidRDefault="0004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2E3" w:rsidRDefault="000422E3">
      <w:pPr>
        <w:spacing w:after="0" w:line="240" w:lineRule="auto"/>
      </w:pPr>
      <w:r>
        <w:separator/>
      </w:r>
    </w:p>
  </w:footnote>
  <w:footnote w:type="continuationSeparator" w:id="1">
    <w:p w:rsidR="000422E3" w:rsidRDefault="00042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21AF">
    <w:pPr>
      <w:spacing w:after="0" w:line="480" w:lineRule="auto"/>
      <w:contextualSpacing/>
      <w:rPr>
        <w:rFonts w:ascii="Times New Roman" w:hAnsi="Times New Roman"/>
      </w:rPr>
    </w:pPr>
    <w:r>
      <w:rPr>
        <w:rFonts w:ascii="Times New Roman" w:hAnsi="Times New Roman"/>
        <w:sz w:val="24"/>
      </w:rPr>
      <w:t>POOR EATING STYLES</w:t>
    </w:r>
    <w:r w:rsidR="00974BB9">
      <w:rPr>
        <w:rFonts w:ascii="Times New Roman" w:hAnsi="Times New Roman"/>
        <w:sz w:val="24"/>
      </w:rPr>
      <w:t xml:space="preserve">                                                                                                              </w:t>
    </w:r>
    <w:r w:rsidR="00F86829"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F86829" w:rsidRPr="00A40055">
      <w:rPr>
        <w:rFonts w:ascii="Times New Roman" w:hAnsi="Times New Roman"/>
        <w:sz w:val="24"/>
        <w:szCs w:val="24"/>
      </w:rPr>
      <w:fldChar w:fldCharType="separate"/>
    </w:r>
    <w:r w:rsidR="00BC1F95">
      <w:rPr>
        <w:rFonts w:ascii="Times New Roman" w:hAnsi="Times New Roman"/>
        <w:noProof/>
        <w:sz w:val="24"/>
        <w:szCs w:val="24"/>
      </w:rPr>
      <w:t>5</w:t>
    </w:r>
    <w:r w:rsidR="00F86829"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21AF" w:rsidP="00C7314B">
    <w:pPr>
      <w:spacing w:after="0" w:line="480" w:lineRule="auto"/>
    </w:pPr>
    <w:r>
      <w:rPr>
        <w:rFonts w:ascii="Times New Roman" w:hAnsi="Times New Roman"/>
        <w:sz w:val="24"/>
      </w:rPr>
      <w:t>Running head:</w:t>
    </w:r>
    <w:r w:rsidR="00974BB9">
      <w:rPr>
        <w:rFonts w:ascii="Times New Roman" w:hAnsi="Times New Roman"/>
        <w:sz w:val="24"/>
      </w:rPr>
      <w:t xml:space="preserve"> POOR EATING </w:t>
    </w:r>
    <w:r w:rsidR="00674E67">
      <w:rPr>
        <w:rFonts w:ascii="Times New Roman" w:hAnsi="Times New Roman"/>
        <w:sz w:val="24"/>
      </w:rPr>
      <w:t>STYLES</w:t>
    </w:r>
    <w:r w:rsidR="00974BB9">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874CD2DC">
      <w:start w:val="1"/>
      <w:numFmt w:val="decimal"/>
      <w:lvlText w:val="%1."/>
      <w:lvlJc w:val="left"/>
      <w:pPr>
        <w:ind w:left="720" w:hanging="360"/>
      </w:pPr>
    </w:lvl>
    <w:lvl w:ilvl="1" w:tplc="DC066AC6" w:tentative="1">
      <w:start w:val="1"/>
      <w:numFmt w:val="lowerLetter"/>
      <w:lvlText w:val="%2."/>
      <w:lvlJc w:val="left"/>
      <w:pPr>
        <w:ind w:left="1440" w:hanging="360"/>
      </w:pPr>
    </w:lvl>
    <w:lvl w:ilvl="2" w:tplc="BCCC6A06" w:tentative="1">
      <w:start w:val="1"/>
      <w:numFmt w:val="lowerRoman"/>
      <w:lvlText w:val="%3."/>
      <w:lvlJc w:val="right"/>
      <w:pPr>
        <w:ind w:left="2160" w:hanging="180"/>
      </w:pPr>
    </w:lvl>
    <w:lvl w:ilvl="3" w:tplc="E522E40E" w:tentative="1">
      <w:start w:val="1"/>
      <w:numFmt w:val="decimal"/>
      <w:lvlText w:val="%4."/>
      <w:lvlJc w:val="left"/>
      <w:pPr>
        <w:ind w:left="2880" w:hanging="360"/>
      </w:pPr>
    </w:lvl>
    <w:lvl w:ilvl="4" w:tplc="739A3A42" w:tentative="1">
      <w:start w:val="1"/>
      <w:numFmt w:val="lowerLetter"/>
      <w:lvlText w:val="%5."/>
      <w:lvlJc w:val="left"/>
      <w:pPr>
        <w:ind w:left="3600" w:hanging="360"/>
      </w:pPr>
    </w:lvl>
    <w:lvl w:ilvl="5" w:tplc="53AEC470" w:tentative="1">
      <w:start w:val="1"/>
      <w:numFmt w:val="lowerRoman"/>
      <w:lvlText w:val="%6."/>
      <w:lvlJc w:val="right"/>
      <w:pPr>
        <w:ind w:left="4320" w:hanging="180"/>
      </w:pPr>
    </w:lvl>
    <w:lvl w:ilvl="6" w:tplc="949C8C3C" w:tentative="1">
      <w:start w:val="1"/>
      <w:numFmt w:val="decimal"/>
      <w:lvlText w:val="%7."/>
      <w:lvlJc w:val="left"/>
      <w:pPr>
        <w:ind w:left="5040" w:hanging="360"/>
      </w:pPr>
    </w:lvl>
    <w:lvl w:ilvl="7" w:tplc="44AA95AE" w:tentative="1">
      <w:start w:val="1"/>
      <w:numFmt w:val="lowerLetter"/>
      <w:lvlText w:val="%8."/>
      <w:lvlJc w:val="left"/>
      <w:pPr>
        <w:ind w:left="5760" w:hanging="360"/>
      </w:pPr>
    </w:lvl>
    <w:lvl w:ilvl="8" w:tplc="C9CC1D3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22E3"/>
    <w:rsid w:val="00044B2D"/>
    <w:rsid w:val="000465F4"/>
    <w:rsid w:val="00050361"/>
    <w:rsid w:val="00070BCC"/>
    <w:rsid w:val="000751B3"/>
    <w:rsid w:val="00080FCD"/>
    <w:rsid w:val="00087B62"/>
    <w:rsid w:val="000C5BB3"/>
    <w:rsid w:val="000F2717"/>
    <w:rsid w:val="000F5A80"/>
    <w:rsid w:val="00107E33"/>
    <w:rsid w:val="00107F64"/>
    <w:rsid w:val="00113FFC"/>
    <w:rsid w:val="001149B6"/>
    <w:rsid w:val="0013043C"/>
    <w:rsid w:val="00130868"/>
    <w:rsid w:val="001319E4"/>
    <w:rsid w:val="0015018F"/>
    <w:rsid w:val="00150263"/>
    <w:rsid w:val="00150877"/>
    <w:rsid w:val="00154E03"/>
    <w:rsid w:val="001B1C21"/>
    <w:rsid w:val="001D149A"/>
    <w:rsid w:val="001F15FA"/>
    <w:rsid w:val="00223D21"/>
    <w:rsid w:val="002469C8"/>
    <w:rsid w:val="00281B70"/>
    <w:rsid w:val="00283A61"/>
    <w:rsid w:val="002B01AA"/>
    <w:rsid w:val="002D4C10"/>
    <w:rsid w:val="003073D4"/>
    <w:rsid w:val="003154AA"/>
    <w:rsid w:val="00337292"/>
    <w:rsid w:val="003A41DA"/>
    <w:rsid w:val="003A5C03"/>
    <w:rsid w:val="003A6485"/>
    <w:rsid w:val="003B3C46"/>
    <w:rsid w:val="003D1B2B"/>
    <w:rsid w:val="003D6FDA"/>
    <w:rsid w:val="003E7CB9"/>
    <w:rsid w:val="004447C1"/>
    <w:rsid w:val="00470CCD"/>
    <w:rsid w:val="00471FED"/>
    <w:rsid w:val="0047457D"/>
    <w:rsid w:val="00475DDA"/>
    <w:rsid w:val="0049146D"/>
    <w:rsid w:val="004A1826"/>
    <w:rsid w:val="004B107F"/>
    <w:rsid w:val="004C294C"/>
    <w:rsid w:val="0052453D"/>
    <w:rsid w:val="005421E9"/>
    <w:rsid w:val="005737A3"/>
    <w:rsid w:val="00573BF5"/>
    <w:rsid w:val="00593461"/>
    <w:rsid w:val="005C6842"/>
    <w:rsid w:val="005D358D"/>
    <w:rsid w:val="005E7AB4"/>
    <w:rsid w:val="005F690D"/>
    <w:rsid w:val="0061057C"/>
    <w:rsid w:val="00624D78"/>
    <w:rsid w:val="00663437"/>
    <w:rsid w:val="006717A9"/>
    <w:rsid w:val="00674D0D"/>
    <w:rsid w:val="00674E67"/>
    <w:rsid w:val="006825EE"/>
    <w:rsid w:val="006A0524"/>
    <w:rsid w:val="006C23C0"/>
    <w:rsid w:val="00717419"/>
    <w:rsid w:val="00767A69"/>
    <w:rsid w:val="007721AF"/>
    <w:rsid w:val="0077662A"/>
    <w:rsid w:val="00790F4E"/>
    <w:rsid w:val="00792AA3"/>
    <w:rsid w:val="007B2C2F"/>
    <w:rsid w:val="007B3261"/>
    <w:rsid w:val="007B3937"/>
    <w:rsid w:val="007B4DB9"/>
    <w:rsid w:val="007B5318"/>
    <w:rsid w:val="007D500F"/>
    <w:rsid w:val="00802E45"/>
    <w:rsid w:val="0085562A"/>
    <w:rsid w:val="0085790F"/>
    <w:rsid w:val="0088038B"/>
    <w:rsid w:val="00890634"/>
    <w:rsid w:val="008941FF"/>
    <w:rsid w:val="008958BF"/>
    <w:rsid w:val="008C52FE"/>
    <w:rsid w:val="008D2B08"/>
    <w:rsid w:val="00932206"/>
    <w:rsid w:val="0093408A"/>
    <w:rsid w:val="00940859"/>
    <w:rsid w:val="00961A71"/>
    <w:rsid w:val="009626E1"/>
    <w:rsid w:val="0096275F"/>
    <w:rsid w:val="00974BB9"/>
    <w:rsid w:val="00977005"/>
    <w:rsid w:val="009829DF"/>
    <w:rsid w:val="009863AA"/>
    <w:rsid w:val="00992762"/>
    <w:rsid w:val="009E0569"/>
    <w:rsid w:val="009F1153"/>
    <w:rsid w:val="00A016F0"/>
    <w:rsid w:val="00A2580B"/>
    <w:rsid w:val="00A40055"/>
    <w:rsid w:val="00A6594B"/>
    <w:rsid w:val="00A74D82"/>
    <w:rsid w:val="00A82C60"/>
    <w:rsid w:val="00A943A6"/>
    <w:rsid w:val="00A96E99"/>
    <w:rsid w:val="00AE2342"/>
    <w:rsid w:val="00AF7194"/>
    <w:rsid w:val="00B17BD2"/>
    <w:rsid w:val="00B40DBF"/>
    <w:rsid w:val="00B71060"/>
    <w:rsid w:val="00B81460"/>
    <w:rsid w:val="00BB49A8"/>
    <w:rsid w:val="00BB541B"/>
    <w:rsid w:val="00BC1F95"/>
    <w:rsid w:val="00C16ECA"/>
    <w:rsid w:val="00C414E2"/>
    <w:rsid w:val="00C46565"/>
    <w:rsid w:val="00C51CE7"/>
    <w:rsid w:val="00C52312"/>
    <w:rsid w:val="00C7314B"/>
    <w:rsid w:val="00C8604C"/>
    <w:rsid w:val="00C869E2"/>
    <w:rsid w:val="00CA5D31"/>
    <w:rsid w:val="00D3035F"/>
    <w:rsid w:val="00D603E0"/>
    <w:rsid w:val="00D63983"/>
    <w:rsid w:val="00D639C8"/>
    <w:rsid w:val="00D942A2"/>
    <w:rsid w:val="00E03C96"/>
    <w:rsid w:val="00E06003"/>
    <w:rsid w:val="00E3310C"/>
    <w:rsid w:val="00E640B9"/>
    <w:rsid w:val="00EA4D0D"/>
    <w:rsid w:val="00EC1E7D"/>
    <w:rsid w:val="00EE2423"/>
    <w:rsid w:val="00EE74BB"/>
    <w:rsid w:val="00F00438"/>
    <w:rsid w:val="00F137B6"/>
    <w:rsid w:val="00F14977"/>
    <w:rsid w:val="00F16465"/>
    <w:rsid w:val="00F223FC"/>
    <w:rsid w:val="00F2391A"/>
    <w:rsid w:val="00F25081"/>
    <w:rsid w:val="00F52648"/>
    <w:rsid w:val="00F86829"/>
    <w:rsid w:val="00F87BF7"/>
    <w:rsid w:val="00F91E81"/>
    <w:rsid w:val="00FC222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0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2580B"/>
    <w:rPr>
      <w:rFonts w:ascii="Symbol" w:hAnsi="Symbol" w:cs="Symbol" w:hint="default"/>
    </w:rPr>
  </w:style>
  <w:style w:type="character" w:customStyle="1" w:styleId="WW8Num1z1">
    <w:name w:val="WW8Num1z1"/>
    <w:rsid w:val="00A2580B"/>
    <w:rPr>
      <w:rFonts w:ascii="Courier New" w:hAnsi="Courier New" w:cs="Courier New" w:hint="default"/>
    </w:rPr>
  </w:style>
  <w:style w:type="character" w:customStyle="1" w:styleId="WW8Num1z2">
    <w:name w:val="WW8Num1z2"/>
    <w:rsid w:val="00A2580B"/>
    <w:rPr>
      <w:rFonts w:ascii="Wingdings" w:hAnsi="Wingdings" w:cs="Wingdings" w:hint="default"/>
    </w:rPr>
  </w:style>
  <w:style w:type="character" w:customStyle="1" w:styleId="3">
    <w:name w:val="Основной шрифт абзаца3"/>
    <w:rsid w:val="00A2580B"/>
  </w:style>
  <w:style w:type="character" w:customStyle="1" w:styleId="5">
    <w:name w:val="Знак Знак5"/>
    <w:rsid w:val="00A2580B"/>
    <w:rPr>
      <w:sz w:val="22"/>
      <w:szCs w:val="22"/>
      <w:lang w:val="en-US"/>
    </w:rPr>
  </w:style>
  <w:style w:type="character" w:customStyle="1" w:styleId="4">
    <w:name w:val="Знак Знак4"/>
    <w:rsid w:val="00A2580B"/>
    <w:rPr>
      <w:sz w:val="22"/>
      <w:szCs w:val="22"/>
      <w:lang w:val="en-US"/>
    </w:rPr>
  </w:style>
  <w:style w:type="character" w:customStyle="1" w:styleId="30">
    <w:name w:val="Знак Знак3"/>
    <w:rsid w:val="00A2580B"/>
    <w:rPr>
      <w:rFonts w:ascii="Tahoma" w:hAnsi="Tahoma" w:cs="Tahoma"/>
      <w:sz w:val="16"/>
      <w:szCs w:val="16"/>
      <w:lang w:val="en-US"/>
    </w:rPr>
  </w:style>
  <w:style w:type="character" w:customStyle="1" w:styleId="2">
    <w:name w:val="Знак примечания2"/>
    <w:rsid w:val="00A2580B"/>
    <w:rPr>
      <w:sz w:val="16"/>
      <w:szCs w:val="16"/>
    </w:rPr>
  </w:style>
  <w:style w:type="character" w:customStyle="1" w:styleId="20">
    <w:name w:val="Знак Знак2"/>
    <w:rsid w:val="00A2580B"/>
    <w:rPr>
      <w:lang w:val="en-US"/>
    </w:rPr>
  </w:style>
  <w:style w:type="character" w:customStyle="1" w:styleId="1">
    <w:name w:val="Знак Знак1"/>
    <w:rsid w:val="00A2580B"/>
    <w:rPr>
      <w:b/>
      <w:bCs/>
      <w:lang w:val="en-US"/>
    </w:rPr>
  </w:style>
  <w:style w:type="character" w:customStyle="1" w:styleId="10">
    <w:name w:val="Основной шрифт абзаца1"/>
    <w:rsid w:val="00A2580B"/>
  </w:style>
  <w:style w:type="character" w:customStyle="1" w:styleId="21">
    <w:name w:val="Основной шрифт абзаца2"/>
    <w:rsid w:val="00A2580B"/>
  </w:style>
  <w:style w:type="character" w:customStyle="1" w:styleId="FooterChar">
    <w:name w:val="Footer Char"/>
    <w:rsid w:val="00A2580B"/>
    <w:rPr>
      <w:rFonts w:ascii="Times New Roman" w:eastAsia="Times New Roman" w:hAnsi="Times New Roman" w:cs="Times New Roman"/>
      <w:sz w:val="24"/>
      <w:szCs w:val="24"/>
      <w:lang w:val="ru-RU"/>
    </w:rPr>
  </w:style>
  <w:style w:type="character" w:customStyle="1" w:styleId="11">
    <w:name w:val="Знак примечания1"/>
    <w:rsid w:val="00A2580B"/>
    <w:rPr>
      <w:sz w:val="16"/>
      <w:szCs w:val="16"/>
    </w:rPr>
  </w:style>
  <w:style w:type="character" w:customStyle="1" w:styleId="CommentTextChar">
    <w:name w:val="Comment Text Char"/>
    <w:rsid w:val="00A2580B"/>
    <w:rPr>
      <w:rFonts w:ascii="Times New Roman" w:eastAsia="Times New Roman" w:hAnsi="Times New Roman" w:cs="Times New Roman"/>
      <w:sz w:val="20"/>
      <w:szCs w:val="20"/>
      <w:lang w:val="ru-RU"/>
    </w:rPr>
  </w:style>
  <w:style w:type="character" w:customStyle="1" w:styleId="CommentSubjectChar">
    <w:name w:val="Comment Subject Char"/>
    <w:rsid w:val="00A2580B"/>
    <w:rPr>
      <w:rFonts w:ascii="Times New Roman" w:eastAsia="Times New Roman" w:hAnsi="Times New Roman" w:cs="Times New Roman"/>
      <w:b/>
      <w:bCs/>
      <w:sz w:val="20"/>
      <w:szCs w:val="20"/>
      <w:lang w:val="ru-RU"/>
    </w:rPr>
  </w:style>
  <w:style w:type="character" w:customStyle="1" w:styleId="BalloonTextChar">
    <w:name w:val="Balloon Text Char"/>
    <w:rsid w:val="00A2580B"/>
    <w:rPr>
      <w:rFonts w:ascii="Tahoma" w:eastAsia="Times New Roman" w:hAnsi="Tahoma" w:cs="Tahoma"/>
      <w:sz w:val="16"/>
      <w:szCs w:val="16"/>
      <w:lang w:val="ru-RU"/>
    </w:rPr>
  </w:style>
  <w:style w:type="character" w:customStyle="1" w:styleId="HeaderChar">
    <w:name w:val="Header Char"/>
    <w:rsid w:val="00A2580B"/>
    <w:rPr>
      <w:rFonts w:ascii="Times New Roman" w:eastAsia="Times New Roman" w:hAnsi="Times New Roman" w:cs="Times New Roman"/>
      <w:sz w:val="24"/>
      <w:szCs w:val="24"/>
      <w:lang w:val="ru-RU"/>
    </w:rPr>
  </w:style>
  <w:style w:type="character" w:customStyle="1" w:styleId="FootnoteTextChar">
    <w:name w:val="Footnote Text Char"/>
    <w:rsid w:val="00A2580B"/>
    <w:rPr>
      <w:rFonts w:ascii="Times New Roman" w:eastAsia="Times New Roman" w:hAnsi="Times New Roman" w:cs="Times New Roman"/>
      <w:lang w:val="ru-RU"/>
    </w:rPr>
  </w:style>
  <w:style w:type="character" w:customStyle="1" w:styleId="12">
    <w:name w:val="Знак сноски1"/>
    <w:rsid w:val="00A2580B"/>
    <w:rPr>
      <w:vertAlign w:val="superscript"/>
    </w:rPr>
  </w:style>
  <w:style w:type="character" w:styleId="Hyperlink">
    <w:name w:val="Hyperlink"/>
    <w:rsid w:val="00A2580B"/>
    <w:rPr>
      <w:color w:val="0000FF"/>
      <w:u w:val="single"/>
      <w:lang w:val="en-US" w:bidi="en-US"/>
    </w:rPr>
  </w:style>
  <w:style w:type="character" w:customStyle="1" w:styleId="ListLabel1">
    <w:name w:val="ListLabel 1"/>
    <w:rsid w:val="00A2580B"/>
    <w:rPr>
      <w:rFonts w:eastAsia="Times New Roman" w:cs="Times New Roman"/>
    </w:rPr>
  </w:style>
  <w:style w:type="character" w:customStyle="1" w:styleId="ListLabel2">
    <w:name w:val="ListLabel 2"/>
    <w:rsid w:val="00A2580B"/>
    <w:rPr>
      <w:rFonts w:cs="Courier New"/>
    </w:rPr>
  </w:style>
  <w:style w:type="character" w:customStyle="1" w:styleId="a">
    <w:name w:val="Знак Знак"/>
    <w:rsid w:val="00A2580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2580B"/>
  </w:style>
  <w:style w:type="character" w:customStyle="1" w:styleId="selectable">
    <w:name w:val="selectable"/>
    <w:rsid w:val="00A2580B"/>
  </w:style>
  <w:style w:type="character" w:styleId="Strong">
    <w:name w:val="Strong"/>
    <w:qFormat/>
    <w:rsid w:val="00A2580B"/>
    <w:rPr>
      <w:b/>
      <w:bCs/>
    </w:rPr>
  </w:style>
  <w:style w:type="paragraph" w:customStyle="1" w:styleId="13">
    <w:name w:val="Заголовок1"/>
    <w:basedOn w:val="Normal"/>
    <w:next w:val="BodyText"/>
    <w:rsid w:val="00A2580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2580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2580B"/>
    <w:rPr>
      <w:rFonts w:cs="Lohit Hindi"/>
    </w:rPr>
  </w:style>
  <w:style w:type="paragraph" w:styleId="Caption">
    <w:name w:val="caption"/>
    <w:basedOn w:val="Normal"/>
    <w:qFormat/>
    <w:rsid w:val="00A2580B"/>
    <w:pPr>
      <w:suppressLineNumbers/>
      <w:spacing w:before="120" w:after="120"/>
    </w:pPr>
    <w:rPr>
      <w:rFonts w:cs="Arial"/>
      <w:i/>
      <w:iCs/>
      <w:sz w:val="24"/>
      <w:szCs w:val="24"/>
    </w:rPr>
  </w:style>
  <w:style w:type="paragraph" w:customStyle="1" w:styleId="a0">
    <w:name w:val="Покажчик"/>
    <w:basedOn w:val="Normal"/>
    <w:rsid w:val="00A2580B"/>
    <w:pPr>
      <w:suppressLineNumbers/>
    </w:pPr>
    <w:rPr>
      <w:rFonts w:cs="Arial"/>
    </w:rPr>
  </w:style>
  <w:style w:type="paragraph" w:styleId="Header">
    <w:name w:val="header"/>
    <w:basedOn w:val="Normal"/>
    <w:link w:val="HeaderChar1"/>
    <w:uiPriority w:val="99"/>
    <w:rsid w:val="00A2580B"/>
    <w:pPr>
      <w:spacing w:after="0" w:line="240" w:lineRule="auto"/>
    </w:pPr>
  </w:style>
  <w:style w:type="paragraph" w:styleId="Footer">
    <w:name w:val="footer"/>
    <w:basedOn w:val="Normal"/>
    <w:rsid w:val="00A2580B"/>
    <w:pPr>
      <w:spacing w:after="0" w:line="240" w:lineRule="auto"/>
    </w:pPr>
  </w:style>
  <w:style w:type="paragraph" w:styleId="BalloonText">
    <w:name w:val="Balloon Text"/>
    <w:basedOn w:val="Normal"/>
    <w:rsid w:val="00A2580B"/>
    <w:pPr>
      <w:spacing w:after="0" w:line="240" w:lineRule="auto"/>
    </w:pPr>
    <w:rPr>
      <w:rFonts w:ascii="Tahoma" w:hAnsi="Tahoma" w:cs="Tahoma"/>
      <w:sz w:val="16"/>
      <w:szCs w:val="16"/>
    </w:rPr>
  </w:style>
  <w:style w:type="paragraph" w:customStyle="1" w:styleId="22">
    <w:name w:val="Текст примечания2"/>
    <w:basedOn w:val="Normal"/>
    <w:rsid w:val="00A2580B"/>
    <w:rPr>
      <w:sz w:val="20"/>
      <w:szCs w:val="20"/>
    </w:rPr>
  </w:style>
  <w:style w:type="paragraph" w:styleId="CommentSubject">
    <w:name w:val="annotation subject"/>
    <w:basedOn w:val="22"/>
    <w:next w:val="22"/>
    <w:rsid w:val="00A2580B"/>
    <w:rPr>
      <w:b/>
      <w:bCs/>
    </w:rPr>
  </w:style>
  <w:style w:type="paragraph" w:customStyle="1" w:styleId="14">
    <w:name w:val="Название1"/>
    <w:basedOn w:val="Normal"/>
    <w:rsid w:val="00A2580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2580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2580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2580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2580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2580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2580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2580B"/>
    <w:rPr>
      <w:b/>
      <w:bCs/>
    </w:rPr>
  </w:style>
  <w:style w:type="paragraph" w:customStyle="1" w:styleId="1a">
    <w:name w:val="Текст выноски1"/>
    <w:basedOn w:val="Normal"/>
    <w:rsid w:val="00A2580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2580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2580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2580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765</Words>
  <Characters>4361</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2020-06-16T10:34:00Z</dcterms:created>
  <dcterms:modified xsi:type="dcterms:W3CDTF">2020-06-16T10:34:00Z</dcterms:modified>
</cp:coreProperties>
</file>